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67" w:rsidRPr="00C85B70" w:rsidRDefault="00FD5767" w:rsidP="00C85B70">
      <w:pPr>
        <w:jc w:val="center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СПЕЦИФИКАЦИЯ</w:t>
      </w:r>
    </w:p>
    <w:p w:rsidR="00F749E3" w:rsidRPr="00C85B70" w:rsidRDefault="00694C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F749E3" w:rsidRPr="00C85B70">
        <w:rPr>
          <w:rFonts w:ascii="Times New Roman" w:hAnsi="Times New Roman" w:cs="Times New Roman"/>
        </w:rPr>
        <w:t>По проведению тестирования в классы углубленного изучения предмет</w:t>
      </w:r>
      <w:proofErr w:type="gramStart"/>
      <w:r w:rsidR="00F749E3" w:rsidRPr="00C85B70">
        <w:rPr>
          <w:rFonts w:ascii="Times New Roman" w:hAnsi="Times New Roman" w:cs="Times New Roman"/>
        </w:rPr>
        <w:t>а(</w:t>
      </w:r>
      <w:proofErr w:type="gramEnd"/>
      <w:r w:rsidR="00F749E3" w:rsidRPr="00C85B70">
        <w:rPr>
          <w:rFonts w:ascii="Times New Roman" w:hAnsi="Times New Roman" w:cs="Times New Roman"/>
        </w:rPr>
        <w:t xml:space="preserve"> математика).</w:t>
      </w:r>
    </w:p>
    <w:p w:rsidR="00F749E3" w:rsidRPr="00C85B70" w:rsidRDefault="00F749E3" w:rsidP="00F749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Назначение тестирования.</w:t>
      </w:r>
    </w:p>
    <w:p w:rsidR="00F749E3" w:rsidRPr="00C85B70" w:rsidRDefault="00F749E3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Определение</w:t>
      </w:r>
      <w:r w:rsidR="00FD5767" w:rsidRPr="00C85B70">
        <w:rPr>
          <w:rFonts w:ascii="Times New Roman" w:hAnsi="Times New Roman" w:cs="Times New Roman"/>
        </w:rPr>
        <w:t xml:space="preserve"> уровня усвоения учащимися четвертых классов предметного </w:t>
      </w:r>
      <w:r w:rsidRPr="00C85B70">
        <w:rPr>
          <w:rFonts w:ascii="Times New Roman" w:hAnsi="Times New Roman" w:cs="Times New Roman"/>
        </w:rPr>
        <w:t>содержания курса математики.</w:t>
      </w:r>
      <w:r w:rsidR="00FD5767" w:rsidRPr="00C85B70">
        <w:rPr>
          <w:rFonts w:ascii="Times New Roman" w:hAnsi="Times New Roman" w:cs="Times New Roman"/>
        </w:rPr>
        <w:t xml:space="preserve"> </w:t>
      </w:r>
    </w:p>
    <w:p w:rsidR="00F749E3" w:rsidRPr="00C85B70" w:rsidRDefault="00FD5767" w:rsidP="00F749E3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Услови</w:t>
      </w:r>
      <w:r w:rsidR="00F749E3" w:rsidRPr="00C85B70">
        <w:rPr>
          <w:rFonts w:ascii="Times New Roman" w:hAnsi="Times New Roman" w:cs="Times New Roman"/>
        </w:rPr>
        <w:t>я проведения тестирования.</w:t>
      </w:r>
    </w:p>
    <w:p w:rsidR="006A3F18" w:rsidRPr="00C85B70" w:rsidRDefault="00FD5767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Работа проводит</w:t>
      </w:r>
      <w:r w:rsidR="00F749E3" w:rsidRPr="00C85B70">
        <w:rPr>
          <w:rFonts w:ascii="Times New Roman" w:hAnsi="Times New Roman" w:cs="Times New Roman"/>
        </w:rPr>
        <w:t>ся в четвертых классах в рамках выявления у учащихся математических способностей</w:t>
      </w:r>
      <w:proofErr w:type="gramStart"/>
      <w:r w:rsidR="00F749E3" w:rsidRPr="00C85B70">
        <w:rPr>
          <w:rFonts w:ascii="Times New Roman" w:hAnsi="Times New Roman" w:cs="Times New Roman"/>
        </w:rPr>
        <w:t xml:space="preserve"> </w:t>
      </w:r>
      <w:r w:rsidRPr="00C85B70">
        <w:rPr>
          <w:rFonts w:ascii="Times New Roman" w:hAnsi="Times New Roman" w:cs="Times New Roman"/>
        </w:rPr>
        <w:t>.</w:t>
      </w:r>
      <w:proofErr w:type="gramEnd"/>
      <w:r w:rsidRPr="00C85B70">
        <w:rPr>
          <w:rFonts w:ascii="Times New Roman" w:hAnsi="Times New Roman" w:cs="Times New Roman"/>
        </w:rPr>
        <w:t xml:space="preserve"> Для выполнения заданий нужны синяя ручка, простой карандаш и линейка. Задания, ответы, решения к заданиям учащиеся </w:t>
      </w:r>
      <w:r w:rsidR="006A3F18" w:rsidRPr="00C85B70">
        <w:rPr>
          <w:rFonts w:ascii="Times New Roman" w:hAnsi="Times New Roman" w:cs="Times New Roman"/>
        </w:rPr>
        <w:t>записывают</w:t>
      </w:r>
      <w:proofErr w:type="gramStart"/>
      <w:r w:rsidR="006A3F18" w:rsidRPr="00C85B70">
        <w:rPr>
          <w:rFonts w:ascii="Times New Roman" w:hAnsi="Times New Roman" w:cs="Times New Roman"/>
        </w:rPr>
        <w:t xml:space="preserve"> </w:t>
      </w:r>
      <w:r w:rsidRPr="00C85B70">
        <w:rPr>
          <w:rFonts w:ascii="Times New Roman" w:hAnsi="Times New Roman" w:cs="Times New Roman"/>
        </w:rPr>
        <w:t>,</w:t>
      </w:r>
      <w:proofErr w:type="gramEnd"/>
      <w:r w:rsidRPr="00C85B70">
        <w:rPr>
          <w:rFonts w:ascii="Times New Roman" w:hAnsi="Times New Roman" w:cs="Times New Roman"/>
        </w:rPr>
        <w:t xml:space="preserve"> оформляя записи в соответствии с нормами единого орфографического режима. Выпол</w:t>
      </w:r>
      <w:r w:rsidR="006A3F18" w:rsidRPr="00C85B70">
        <w:rPr>
          <w:rFonts w:ascii="Times New Roman" w:hAnsi="Times New Roman" w:cs="Times New Roman"/>
        </w:rPr>
        <w:t xml:space="preserve">нение заданий тестирования </w:t>
      </w:r>
      <w:r w:rsidRPr="00C85B70">
        <w:rPr>
          <w:rFonts w:ascii="Times New Roman" w:hAnsi="Times New Roman" w:cs="Times New Roman"/>
        </w:rPr>
        <w:t xml:space="preserve"> не требует специальной подготовки обучающихся. </w:t>
      </w: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3</w:t>
      </w:r>
      <w:r w:rsidR="00FD5767" w:rsidRPr="00C85B70">
        <w:rPr>
          <w:rFonts w:ascii="Times New Roman" w:hAnsi="Times New Roman" w:cs="Times New Roman"/>
        </w:rPr>
        <w:t xml:space="preserve">. Время выполнения контрольной работы Время выполнения работы – 45 минут. </w:t>
      </w: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4</w:t>
      </w:r>
      <w:r w:rsidR="00FD5767" w:rsidRPr="00C85B70">
        <w:rPr>
          <w:rFonts w:ascii="Times New Roman" w:hAnsi="Times New Roman" w:cs="Times New Roman"/>
        </w:rPr>
        <w:t>. Содержани</w:t>
      </w:r>
      <w:r w:rsidRPr="00C85B70">
        <w:rPr>
          <w:rFonts w:ascii="Times New Roman" w:hAnsi="Times New Roman" w:cs="Times New Roman"/>
        </w:rPr>
        <w:t>е и структура тестирования.</w:t>
      </w:r>
    </w:p>
    <w:p w:rsidR="00881582" w:rsidRPr="00C85B70" w:rsidRDefault="00FD5767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Работа составлена в двух вариантах. Варианты одинаковы по структуре и по трудности. Задания контрольной работы составлены на материале следующих разделов содержания курса начальной школы: «Числа и величины», «Арифметические действия», «Работа с текстовым</w:t>
      </w:r>
      <w:r w:rsidR="006A3F18" w:rsidRPr="00C85B70">
        <w:rPr>
          <w:rFonts w:ascii="Times New Roman" w:hAnsi="Times New Roman" w:cs="Times New Roman"/>
        </w:rPr>
        <w:t>и задачами», «Решение уравнений»</w:t>
      </w:r>
      <w:r w:rsidRPr="00C85B70">
        <w:rPr>
          <w:rFonts w:ascii="Times New Roman" w:hAnsi="Times New Roman" w:cs="Times New Roman"/>
        </w:rPr>
        <w:t>, «Геометрические величины</w:t>
      </w: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</w:p>
    <w:p w:rsidR="006A3F18" w:rsidRPr="00C85B70" w:rsidRDefault="006A3F18" w:rsidP="00C85B70">
      <w:pPr>
        <w:ind w:left="36"/>
        <w:jc w:val="center"/>
        <w:rPr>
          <w:rFonts w:ascii="Times New Roman" w:hAnsi="Times New Roman" w:cs="Times New Roman"/>
          <w:b/>
        </w:rPr>
      </w:pPr>
      <w:r w:rsidRPr="00C85B70">
        <w:rPr>
          <w:rFonts w:ascii="Times New Roman" w:hAnsi="Times New Roman" w:cs="Times New Roman"/>
          <w:b/>
        </w:rPr>
        <w:t>РЕКОМЕНДАЦИИ</w:t>
      </w:r>
    </w:p>
    <w:p w:rsidR="006A3F18" w:rsidRPr="00C85B70" w:rsidRDefault="006A3F18" w:rsidP="00C85B70">
      <w:pPr>
        <w:ind w:left="36"/>
        <w:jc w:val="center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по оценке выполнения тестирования</w:t>
      </w:r>
    </w:p>
    <w:p w:rsidR="006A3F18" w:rsidRPr="00C85B70" w:rsidRDefault="006A3F18" w:rsidP="00C85B70">
      <w:pPr>
        <w:ind w:left="36"/>
        <w:jc w:val="center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по математике для учащихся 4-х классов</w:t>
      </w:r>
    </w:p>
    <w:tbl>
      <w:tblPr>
        <w:tblStyle w:val="a4"/>
        <w:tblW w:w="0" w:type="auto"/>
        <w:tblInd w:w="36" w:type="dxa"/>
        <w:tblLook w:val="04A0"/>
      </w:tblPr>
      <w:tblGrid>
        <w:gridCol w:w="1814"/>
        <w:gridCol w:w="2313"/>
        <w:gridCol w:w="2083"/>
        <w:gridCol w:w="1654"/>
        <w:gridCol w:w="1671"/>
      </w:tblGrid>
      <w:tr w:rsidR="006A3F18" w:rsidRPr="00C85B70" w:rsidTr="00C85B70">
        <w:tc>
          <w:tcPr>
            <w:tcW w:w="1814" w:type="dxa"/>
          </w:tcPr>
          <w:p w:rsidR="006A3F18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2313" w:type="dxa"/>
          </w:tcPr>
          <w:p w:rsidR="006A3F18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Неудовлетворительно («2»)</w:t>
            </w:r>
          </w:p>
        </w:tc>
        <w:tc>
          <w:tcPr>
            <w:tcW w:w="2083" w:type="dxa"/>
          </w:tcPr>
          <w:p w:rsidR="006A3F18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Удовлетворительно («3»)</w:t>
            </w:r>
          </w:p>
        </w:tc>
        <w:tc>
          <w:tcPr>
            <w:tcW w:w="1654" w:type="dxa"/>
          </w:tcPr>
          <w:p w:rsidR="006A3F18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Хорошо («4»)</w:t>
            </w:r>
          </w:p>
        </w:tc>
        <w:tc>
          <w:tcPr>
            <w:tcW w:w="1671" w:type="dxa"/>
          </w:tcPr>
          <w:p w:rsidR="006A3F18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Отлично («5»)</w:t>
            </w:r>
          </w:p>
        </w:tc>
      </w:tr>
      <w:tr w:rsidR="00C85B70" w:rsidRPr="00C85B70" w:rsidTr="00C85B70">
        <w:tc>
          <w:tcPr>
            <w:tcW w:w="1814" w:type="dxa"/>
          </w:tcPr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Количество ошибок</w:t>
            </w:r>
          </w:p>
        </w:tc>
        <w:tc>
          <w:tcPr>
            <w:tcW w:w="2313" w:type="dxa"/>
          </w:tcPr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допущены ошибки в ходе решения 2-ух задач и хотя бы одна вычислительная ошибка / или</w:t>
            </w:r>
          </w:p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 xml:space="preserve"> - допущена ошибка в ходе решения одной задачи и более 4 вычислительных ошибок или /</w:t>
            </w:r>
          </w:p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 xml:space="preserve"> - более 6 вычислительных ошибок</w:t>
            </w:r>
          </w:p>
        </w:tc>
        <w:tc>
          <w:tcPr>
            <w:tcW w:w="2083" w:type="dxa"/>
          </w:tcPr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допущены ошибки в ходе решения одной из задач и 1-3 вычислительные ошибки / или</w:t>
            </w:r>
          </w:p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 xml:space="preserve"> - допущены 3-5 вычислительные ошибки / или</w:t>
            </w:r>
          </w:p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 xml:space="preserve"> - допущены ошибки в ходе решения двух задач при правильном выполнении остальных заданий</w:t>
            </w:r>
          </w:p>
        </w:tc>
        <w:tc>
          <w:tcPr>
            <w:tcW w:w="1654" w:type="dxa"/>
          </w:tcPr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proofErr w:type="gramStart"/>
            <w:r w:rsidRPr="00C85B70">
              <w:rPr>
                <w:rFonts w:ascii="Times New Roman" w:hAnsi="Times New Roman" w:cs="Times New Roman"/>
              </w:rPr>
              <w:t>вычислител</w:t>
            </w:r>
            <w:proofErr w:type="spellEnd"/>
            <w:r w:rsidRPr="00C85B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5B70">
              <w:rPr>
                <w:rFonts w:ascii="Times New Roman" w:hAnsi="Times New Roman" w:cs="Times New Roman"/>
              </w:rPr>
              <w:t>ьные</w:t>
            </w:r>
            <w:proofErr w:type="spellEnd"/>
            <w:proofErr w:type="gramEnd"/>
            <w:r w:rsidRPr="00C85B70">
              <w:rPr>
                <w:rFonts w:ascii="Times New Roman" w:hAnsi="Times New Roman" w:cs="Times New Roman"/>
              </w:rPr>
              <w:t xml:space="preserve"> ошибки /или допущены ошибки в ходе решения одной из задач</w:t>
            </w:r>
          </w:p>
        </w:tc>
        <w:tc>
          <w:tcPr>
            <w:tcW w:w="1671" w:type="dxa"/>
          </w:tcPr>
          <w:p w:rsidR="00C85B70" w:rsidRPr="00C85B70" w:rsidRDefault="00C85B70" w:rsidP="00F749E3">
            <w:pPr>
              <w:rPr>
                <w:rFonts w:ascii="Times New Roman" w:hAnsi="Times New Roman" w:cs="Times New Roman"/>
              </w:rPr>
            </w:pPr>
            <w:r w:rsidRPr="00C85B70">
              <w:rPr>
                <w:rFonts w:ascii="Times New Roman" w:hAnsi="Times New Roman" w:cs="Times New Roman"/>
              </w:rPr>
              <w:t>без ошибок</w:t>
            </w:r>
          </w:p>
        </w:tc>
      </w:tr>
    </w:tbl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lastRenderedPageBreak/>
        <w:t xml:space="preserve">Классификация ошибок по математике Грубые ошибки: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1. Вычислительные ошибки в примерах и задачах, когда цель задания — проверка вычислительных умений и навыков;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2. Ошибки на незнание порядка выполнения арифметических действий.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3. Неправильное решение задачи (пропуск действия, неправильный выбор действий, лишние действия).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4. Не решенная до конца задача или пример.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5. Невыполненное задание.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6. Несоответствие выполненных измерений и геометрических построений заданным параметрам 7.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 8.Пропуск части математических выкладок, действий, операций, существенно влияющих на получение правильного ответа;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9.Несоответствие пояснительного текста, ответа задания, наименования величин выполненным действиям и полученным результатам; </w:t>
      </w:r>
    </w:p>
    <w:p w:rsid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Негрубые ошибки: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1. Неверно сформулированный ответ задачи.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2. Неправильное списывание данных (чисел, знаков и т.п.).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3.Недоведение до конца преобразований.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4.Нерациональный прием вычислений.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5. Неправильно поставленный вопрос к действию при решении задачи.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6. Ошибки в записях математических терминов, символов при оформлении математических выкладок;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7. Неверные вычисления в случае, когда цель задания не связана с проверкой вычислительных умений и навыков; 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>8. Отсутствие записи действий;</w:t>
      </w:r>
    </w:p>
    <w:p w:rsidR="00C85B70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9. Отсутствие ответа к заданию или ошибки в записи ответа.</w:t>
      </w:r>
    </w:p>
    <w:p w:rsidR="006A3F18" w:rsidRPr="00C85B70" w:rsidRDefault="00C85B70" w:rsidP="00F749E3">
      <w:pPr>
        <w:ind w:left="36"/>
        <w:rPr>
          <w:rFonts w:ascii="Times New Roman" w:hAnsi="Times New Roman" w:cs="Times New Roman"/>
        </w:rPr>
      </w:pPr>
      <w:r w:rsidRPr="00C85B70">
        <w:rPr>
          <w:rFonts w:ascii="Times New Roman" w:hAnsi="Times New Roman" w:cs="Times New Roman"/>
        </w:rPr>
        <w:t xml:space="preserve"> За грамматические ошибки, допущенные в работе, оценка по математике не снижается.</w:t>
      </w: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</w:p>
    <w:p w:rsidR="006A3F18" w:rsidRPr="00C85B70" w:rsidRDefault="006A3F18" w:rsidP="00F749E3">
      <w:pPr>
        <w:ind w:left="36"/>
        <w:rPr>
          <w:rFonts w:ascii="Times New Roman" w:hAnsi="Times New Roman" w:cs="Times New Roman"/>
        </w:rPr>
      </w:pPr>
    </w:p>
    <w:p w:rsidR="006A3F18" w:rsidRDefault="006A3F18" w:rsidP="00F749E3">
      <w:pPr>
        <w:ind w:left="36"/>
      </w:pPr>
    </w:p>
    <w:p w:rsidR="006A3F18" w:rsidRDefault="006A3F18" w:rsidP="00F749E3">
      <w:pPr>
        <w:ind w:left="36"/>
      </w:pPr>
    </w:p>
    <w:p w:rsidR="006A3F18" w:rsidRDefault="006A3F18" w:rsidP="00F749E3">
      <w:pPr>
        <w:ind w:left="36"/>
      </w:pPr>
    </w:p>
    <w:p w:rsidR="00FD5767" w:rsidRDefault="00FD5767"/>
    <w:p w:rsidR="00FD5767" w:rsidRDefault="00FD5767"/>
    <w:sectPr w:rsidR="00FD5767" w:rsidSect="0088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26575"/>
    <w:multiLevelType w:val="hybridMultilevel"/>
    <w:tmpl w:val="CD8893A4"/>
    <w:lvl w:ilvl="0" w:tplc="308E151A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FD5767"/>
    <w:rsid w:val="00694C9D"/>
    <w:rsid w:val="006A3F18"/>
    <w:rsid w:val="00881582"/>
    <w:rsid w:val="00C85B70"/>
    <w:rsid w:val="00F15019"/>
    <w:rsid w:val="00F749E3"/>
    <w:rsid w:val="00FD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9E3"/>
    <w:pPr>
      <w:ind w:left="720"/>
      <w:contextualSpacing/>
    </w:pPr>
  </w:style>
  <w:style w:type="table" w:styleId="a4">
    <w:name w:val="Table Grid"/>
    <w:basedOn w:val="a1"/>
    <w:uiPriority w:val="59"/>
    <w:rsid w:val="006A3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8DA3E-5D5B-46BE-BA42-CB1762442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2</cp:revision>
  <cp:lastPrinted>2025-04-03T06:24:00Z</cp:lastPrinted>
  <dcterms:created xsi:type="dcterms:W3CDTF">2025-04-03T06:37:00Z</dcterms:created>
  <dcterms:modified xsi:type="dcterms:W3CDTF">2025-04-03T06:37:00Z</dcterms:modified>
</cp:coreProperties>
</file>